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4A" w:rsidRDefault="00E07E4A" w:rsidP="00E07E4A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Документы</w:t>
      </w:r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4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Устав</w:t>
        </w:r>
      </w:hyperlink>
    </w:p>
    <w:p w:rsidR="00E07E4A" w:rsidRPr="00E07E4A" w:rsidRDefault="00E07E4A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bookmarkStart w:id="0" w:name="_GoBack"/>
      <w:bookmarkEnd w:id="0"/>
      <w:r w:rsidRPr="00E07E4A">
        <w:rPr>
          <w:rFonts w:ascii="Verdana" w:hAnsi="Verdana"/>
          <w:color w:val="7030A0"/>
          <w:sz w:val="16"/>
          <w:szCs w:val="16"/>
        </w:rPr>
        <w:t>Платные услуги в МБОУ Парижской ООШ не оказываются</w:t>
      </w:r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5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Локальные нормативные акты</w:t>
        </w:r>
      </w:hyperlink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6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Свидетельство о государственной аккредитации</w:t>
        </w:r>
      </w:hyperlink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7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Лицензия на осуществление образовательной деятельности</w:t>
        </w:r>
      </w:hyperlink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8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Приложение к лицензии</w:t>
        </w:r>
      </w:hyperlink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9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Предписания органов роспотребнадзора</w:t>
        </w:r>
      </w:hyperlink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10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Предписания рособрнадзора</w:t>
        </w:r>
      </w:hyperlink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11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Отчет о выполнении предписаний</w:t>
        </w:r>
      </w:hyperlink>
    </w:p>
    <w:p w:rsidR="00E07E4A" w:rsidRPr="00E07E4A" w:rsidRDefault="000A0A6B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hyperlink r:id="rId12" w:history="1">
        <w:r w:rsidR="00E07E4A" w:rsidRPr="00E07E4A">
          <w:rPr>
            <w:rStyle w:val="a5"/>
            <w:rFonts w:ascii="Verdana" w:hAnsi="Verdana"/>
            <w:color w:val="7030A0"/>
            <w:sz w:val="16"/>
            <w:szCs w:val="16"/>
          </w:rPr>
          <w:t>Отчет о проверке 2017</w:t>
        </w:r>
      </w:hyperlink>
    </w:p>
    <w:p w:rsidR="00AF7CA4" w:rsidRPr="00AF7CA4" w:rsidRDefault="000A0A6B" w:rsidP="00AF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proofErr w:type="spellStart"/>
        <w:r w:rsidR="00AF7CA4" w:rsidRPr="00AF7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самообследование</w:t>
        </w:r>
        <w:proofErr w:type="spellEnd"/>
        <w:r w:rsidR="00AF7CA4" w:rsidRPr="00AF7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2018-2019 уч. год</w:t>
        </w:r>
      </w:hyperlink>
      <w:r w:rsidR="00AF7CA4" w:rsidRPr="00AF7C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CA4" w:rsidRPr="00AF7CA4" w:rsidRDefault="000A0A6B" w:rsidP="00AF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AF7CA4" w:rsidRPr="00AF7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 финансово-хозяйственной деятельности МБОУ Парижской ООШ</w:t>
        </w:r>
      </w:hyperlink>
    </w:p>
    <w:p w:rsidR="00E07E4A" w:rsidRPr="00E07E4A" w:rsidRDefault="00E07E4A" w:rsidP="00E07E4A">
      <w:pPr>
        <w:pStyle w:val="a3"/>
        <w:shd w:val="clear" w:color="auto" w:fill="FFFFFF"/>
        <w:rPr>
          <w:rFonts w:ascii="Verdana" w:hAnsi="Verdana"/>
          <w:color w:val="7030A0"/>
          <w:sz w:val="16"/>
          <w:szCs w:val="16"/>
        </w:rPr>
      </w:pPr>
      <w:r w:rsidRPr="00E07E4A">
        <w:rPr>
          <w:rFonts w:ascii="Verdana" w:hAnsi="Verdana"/>
          <w:color w:val="7030A0"/>
          <w:sz w:val="16"/>
          <w:szCs w:val="16"/>
        </w:rPr>
        <w:t> </w:t>
      </w:r>
    </w:p>
    <w:p w:rsidR="009B0590" w:rsidRDefault="009B0590"/>
    <w:sectPr w:rsidR="009B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CA"/>
    <w:rsid w:val="000A0A6B"/>
    <w:rsid w:val="004230CA"/>
    <w:rsid w:val="009B0590"/>
    <w:rsid w:val="00AF7CA4"/>
    <w:rsid w:val="00E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44AAE-49EC-4734-AE43-A22DF6EF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E4A"/>
    <w:rPr>
      <w:b/>
      <w:bCs/>
    </w:rPr>
  </w:style>
  <w:style w:type="character" w:styleId="a5">
    <w:name w:val="Hyperlink"/>
    <w:basedOn w:val="a0"/>
    <w:uiPriority w:val="99"/>
    <w:semiHidden/>
    <w:unhideWhenUsed/>
    <w:rsid w:val="00E07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ijschool2015.ucoz.ru/prilozhenie_k_licenzi.jpg" TargetMode="External"/><Relationship Id="rId13" Type="http://schemas.openxmlformats.org/officeDocument/2006/relationships/hyperlink" Target="/samoobsl_parizh_2019_4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ijschool2015.ucoz.ru/licenzija.docx" TargetMode="External"/><Relationship Id="rId12" Type="http://schemas.openxmlformats.org/officeDocument/2006/relationships/hyperlink" Target="http://parijschool2015.ucoz.ru/otchet_o_proverke_rosobrnadzora_2017-sentjabr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arijschool2015.ucoz.ru/svidetelstvo.docx" TargetMode="External"/><Relationship Id="rId11" Type="http://schemas.openxmlformats.org/officeDocument/2006/relationships/hyperlink" Target="http://parijschool2015.ucoz.ru/otchet_o_vypolnenii_predpisanij.rar" TargetMode="External"/><Relationship Id="rId5" Type="http://schemas.openxmlformats.org/officeDocument/2006/relationships/hyperlink" Target="http://parijschool2015.ucoz.ru/lokalnye_akty.ra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arijschool2015.ucoz.ru/predpisanie_rosobrnadzora.rar" TargetMode="External"/><Relationship Id="rId4" Type="http://schemas.openxmlformats.org/officeDocument/2006/relationships/hyperlink" Target="http://parijschool2015.ucoz.ru/ustav_redakcija_6.rar" TargetMode="External"/><Relationship Id="rId9" Type="http://schemas.openxmlformats.org/officeDocument/2006/relationships/hyperlink" Target="http://parijschool2015.ucoz.ru/predpisanija_organov_nadzora.zip" TargetMode="External"/><Relationship Id="rId14" Type="http://schemas.openxmlformats.org/officeDocument/2006/relationships/hyperlink" Target="/otchet_vypolnenija_pfkhd_parizhskaja_oosh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ПАРИЖСКАЯ</dc:creator>
  <cp:keywords/>
  <dc:description/>
  <cp:lastModifiedBy>МБОУ ПАРИЖСКАЯ</cp:lastModifiedBy>
  <cp:revision>5</cp:revision>
  <dcterms:created xsi:type="dcterms:W3CDTF">2019-06-11T06:56:00Z</dcterms:created>
  <dcterms:modified xsi:type="dcterms:W3CDTF">2019-10-11T09:49:00Z</dcterms:modified>
</cp:coreProperties>
</file>